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036A21" w:rsidRPr="00FC08F3">
        <w:rPr>
          <w:sz w:val="28"/>
        </w:rPr>
        <w:t xml:space="preserve">еречень вопросов к </w:t>
      </w:r>
      <w:r w:rsidR="00036A21">
        <w:rPr>
          <w:sz w:val="28"/>
        </w:rPr>
        <w:t>зачету</w:t>
      </w:r>
    </w:p>
    <w:p w:rsidR="00036A21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r w:rsidR="008D761D">
        <w:rPr>
          <w:sz w:val="28"/>
        </w:rPr>
        <w:t>Трудовое право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bookmarkStart w:id="0" w:name="_GoBack"/>
      <w:bookmarkEnd w:id="0"/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FC08F3" w:rsidRPr="00E91E6F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Понятие и предмет трудового права Российской Федерации.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Соотношение (взаимосвязь, влияние, разграничение) трудового права и иных отраслей, связанных с регламентацией социально-трудовых, имущественных и организационно-управленческих отношений.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Границы и правила применения в судебной и надзорной практике норм трудового права к отношениям, основанным на иных организационно-правовых формах применения труда.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Понятие, элементы и особенности метода трудового права. Роль государственно-надзорной и судебной защиты в методе трудового права. Защита трудовых прав органами государственного надзора и судом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Основные отраслевые принципы трудового права: система общая характеристика. Реализация принципов отрасли и институтов в судебной и прокурорской деятельности.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Принципы институтов отрасли трудового права. Принципы организации государственного надзора в сфере труда.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 xml:space="preserve">Принцип судебной и иной </w:t>
      </w:r>
      <w:proofErr w:type="spellStart"/>
      <w:r w:rsidRPr="00490F8A">
        <w:rPr>
          <w:sz w:val="28"/>
          <w:szCs w:val="28"/>
        </w:rPr>
        <w:t>юрисдикционной</w:t>
      </w:r>
      <w:proofErr w:type="spellEnd"/>
      <w:r w:rsidRPr="00490F8A">
        <w:rPr>
          <w:sz w:val="28"/>
          <w:szCs w:val="28"/>
        </w:rPr>
        <w:t xml:space="preserve"> защиты прав и интересов работников от дискриминации в сфере труда.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Общая характеристика системы трудового законодательства и иных нормативно-правовых актов, содержащих нормы трудового права. Отраслевые особенности источников трудового права. Разграничение полномочий между РФ и субъектами РФ в сфере регулирования труда.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Конституция РФ – правовая основа регулирования социально-трудовых отношений. Международно-правовые акты в системе источников трудового права.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Трудовой кодекс РФ – основной отраслевой источник трудового права. Подзаконное нормативное регулирование труда: анализ системы.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Локальное регулирование труда: понятие и значение в современных социально-экономических условиях. Обязательные акты работодателей, содержащие нормы трудового права.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Прокурорский надзор в сфере локального нормотворчества: объекты надзора, полномочия и акты реагирования.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Понятие структура судебной практики в отношениях, регулируемых нормами трудового права. Роль судебной практики в регулировании социально-трудовых отношений.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Руководящая практика Верховного Суда РФ по трудовым делам: общий анализ и правовое значение.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Позиции Конституционного Суда РФ по вопросам трудового права и их правовое значение.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Административное судопроизводство по делам, связанным с трудовыми отношениями.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 xml:space="preserve">Граждане как субъекты трудового права. Ограничения правового </w:t>
      </w:r>
      <w:r w:rsidRPr="00490F8A">
        <w:rPr>
          <w:sz w:val="28"/>
          <w:szCs w:val="28"/>
        </w:rPr>
        <w:lastRenderedPageBreak/>
        <w:t>статуса (запреты в сфере труда). Основные статутные права и обязанности работников.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 xml:space="preserve">Работодатели (юридические и физические лица) как субъекты трудового права, их </w:t>
      </w:r>
      <w:proofErr w:type="spellStart"/>
      <w:r w:rsidRPr="00490F8A">
        <w:rPr>
          <w:sz w:val="28"/>
          <w:szCs w:val="28"/>
        </w:rPr>
        <w:t>работодательская</w:t>
      </w:r>
      <w:proofErr w:type="spellEnd"/>
      <w:r w:rsidRPr="00490F8A">
        <w:rPr>
          <w:sz w:val="28"/>
          <w:szCs w:val="28"/>
        </w:rPr>
        <w:t xml:space="preserve"> </w:t>
      </w:r>
      <w:proofErr w:type="spellStart"/>
      <w:r w:rsidRPr="00490F8A">
        <w:rPr>
          <w:sz w:val="28"/>
          <w:szCs w:val="28"/>
        </w:rPr>
        <w:t>правосубъектность</w:t>
      </w:r>
      <w:proofErr w:type="spellEnd"/>
      <w:r w:rsidRPr="00490F8A">
        <w:rPr>
          <w:sz w:val="28"/>
          <w:szCs w:val="28"/>
        </w:rPr>
        <w:t>. Особенности правового положения ИП и лиц, не являющихся индивидуальными предпринимателями.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Понятие и правовое значение, стороны социального партнерства в сфере труда. Представительство сторон социального партнерства. Виды представителей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Система и формы социального партнерства в сфере труда по нормам ТК РФ и на практике. Уровни и формы социального партнерства, не предусмотренные законом. Централизованные и локальные органы социального партнерства в сфере труда.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Система и сфера действия централизованных соглашений по социально-трудовым вопросам.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Порядок присоединения работодателей к централизованным соглашениям по социально-трудовым вопросам на федеральном и региональном уровне. Правовые последствия таких решений.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Понятие, стороны, значение коллективного договора. Содержание и порядок заключения коллективного договора. Юридическое значение и правила регистрации коллективного договора.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Случаи, порядок правовой оценки и применения актов социального партнерства в надзорной и судебной деятельности.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Правовое регулирование занятости населения: система нормативных актов, соглашений, основные понятия в сфере обеспечения занятости.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Обязанности работодателей в сфере содействия занятости. Квотирование рабочих мест для инвалидов и иных категорий граждан. Надзор в данной сфере отношений.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Запрет дискриминации в сфере распространения сведений о вакансиях и роль органов прокуратуры в обеспечении соблюдения этих требований. Ответственности по ст. 13.11.1 КоАП РФ.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Безработные граждане: понятие, правила регистрации, меры социально-правовой защиты временно не занятых и безработных граждан.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Понятие и значение трудового договора. Его отличие от смежных гражданско-правовых договоров, практическое значение разграничения.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Сведения о сторонах и содержание трудового договора. Правовое значение обязательных условий трудового договора. Объект прокурорского надзора в части содержания трудового договора (ст. 57 ТК РФ).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Порядок заключения трудового договора и оформления приема на работу. Юридические гарантии при приеме на работу. Судебное обжалование отказа в приеме на работу, полномочия суда по данной категории дел.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Электронный учет сведений о трудовой деятельности и трудовом стаже работника.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Трудовые книжки работников на бумажном носителе: нормативные основы, форма, порядок ведения.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lastRenderedPageBreak/>
        <w:t>Срочные трудовые договоры: понятие, общие правила и случаи заключения, особенности прекращения. Проблемы единства судебной практики по делам о сроках трудового договора.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Изменение трудового договора: перевод, перемещение, обоснованное и необоснованное изменение условий трудового договора. Защита прав работников органами прокуратуры, судом.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Отстранение от работы: понятие, виды отстранения, основания отстранения. Правовые последствия незаконного отстранения, применяемые в судебном порядке.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Общая характеристика и классификация оснований прекращения трудового договора. Оценка в суде обоснованности увольнения и порядка увольнения. Критерии незаконного и необоснованного увольнения.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Расторжение трудового договора по соглашению сторон и по инициативе работника (по собственному желанию). Оценка правомерности увольнения в суде.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Основания и условия расторжения трудового договора по инициативе работодателя. Общие и специальные (дополнительные) основания. Оценка правомерности в суде. Постановление Пленума Верховного Суда РФ от 17.03.2004 года.</w:t>
      </w:r>
    </w:p>
    <w:p w:rsidR="00490F8A" w:rsidRPr="00490F8A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Дополнительные гарантии при увольнении некоторых категорий работников и в отдельных случаях. Юридические последствия нарушения этих гарантий в прокурорской и судебной практике.</w:t>
      </w:r>
    </w:p>
    <w:p w:rsidR="001C50F4" w:rsidRPr="008D761D" w:rsidRDefault="00490F8A" w:rsidP="00490F8A">
      <w:pPr>
        <w:pStyle w:val="a1"/>
        <w:tabs>
          <w:tab w:val="clear" w:pos="360"/>
        </w:tabs>
        <w:spacing w:before="0" w:after="0"/>
        <w:ind w:left="0" w:firstLine="567"/>
        <w:jc w:val="both"/>
        <w:rPr>
          <w:sz w:val="28"/>
          <w:szCs w:val="28"/>
        </w:rPr>
      </w:pPr>
      <w:r w:rsidRPr="00490F8A">
        <w:rPr>
          <w:sz w:val="28"/>
          <w:szCs w:val="28"/>
        </w:rPr>
        <w:t>Выплаты при увольнении работника, сохранение заработка на период трудоустройства. Судебная защита имущественных прав работников при увольнении.</w:t>
      </w:r>
    </w:p>
    <w:sectPr w:rsidR="001C50F4" w:rsidRPr="008D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910DE"/>
    <w:multiLevelType w:val="multilevel"/>
    <w:tmpl w:val="A21C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632F4"/>
    <w:multiLevelType w:val="multilevel"/>
    <w:tmpl w:val="DB3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36A21"/>
    <w:rsid w:val="000F3DC4"/>
    <w:rsid w:val="001C50F4"/>
    <w:rsid w:val="00490F8A"/>
    <w:rsid w:val="00710594"/>
    <w:rsid w:val="00791DA2"/>
    <w:rsid w:val="008D761D"/>
    <w:rsid w:val="009E1B75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4</cp:revision>
  <dcterms:created xsi:type="dcterms:W3CDTF">2022-10-03T21:09:00Z</dcterms:created>
  <dcterms:modified xsi:type="dcterms:W3CDTF">2022-10-04T06:03:00Z</dcterms:modified>
</cp:coreProperties>
</file>